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5B08BF" w:rsidRPr="007432DE" w:rsidRDefault="005B08BF" w:rsidP="00886E60">
      <w:pPr>
        <w:spacing w:after="120" w:line="276" w:lineRule="auto"/>
        <w:rPr>
          <w:b/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E23BC" w:rsidRPr="00B62A2A" w:rsidRDefault="005B08BF" w:rsidP="005E23BC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r w:rsidR="007C3C89">
        <w:rPr>
          <w:b/>
          <w:lang w:val="ro-RO"/>
        </w:rPr>
        <w:t>Reprezentan</w:t>
      </w:r>
      <w:r w:rsidR="007C4BBD">
        <w:rPr>
          <w:b/>
          <w:lang w:val="ro-RO"/>
        </w:rPr>
        <w:t>ți</w:t>
      </w:r>
      <w:r w:rsidR="007C3C89">
        <w:rPr>
          <w:b/>
          <w:lang w:val="ro-RO"/>
        </w:rPr>
        <w:t xml:space="preserve"> studenți</w:t>
      </w:r>
      <w:r w:rsidR="00FA4327">
        <w:rPr>
          <w:b/>
          <w:lang w:val="ro-RO"/>
        </w:rPr>
        <w:t xml:space="preserve"> </w:t>
      </w:r>
      <w:r w:rsidR="009A60E9">
        <w:rPr>
          <w:b/>
          <w:lang w:val="ro-RO"/>
        </w:rPr>
        <w:t xml:space="preserve">– </w:t>
      </w:r>
      <w:r w:rsidR="00FA4327">
        <w:rPr>
          <w:b/>
          <w:lang w:val="ro-RO"/>
        </w:rPr>
        <w:t>4</w:t>
      </w:r>
      <w:r w:rsidR="00E2766B" w:rsidRPr="007432DE">
        <w:rPr>
          <w:b/>
          <w:lang w:val="ro-RO"/>
        </w:rPr>
        <w:t xml:space="preserve"> post</w:t>
      </w:r>
      <w:r w:rsidR="00870971">
        <w:rPr>
          <w:b/>
          <w:lang w:val="ro-RO"/>
        </w:rPr>
        <w:t>uri</w:t>
      </w:r>
      <w:r w:rsidR="00E2766B" w:rsidRPr="007432DE">
        <w:rPr>
          <w:b/>
          <w:lang w:val="ro-RO"/>
        </w:rPr>
        <w:t xml:space="preserve">  </w:t>
      </w:r>
      <w:r w:rsidRPr="007432DE">
        <w:rPr>
          <w:lang w:val="ro-RO"/>
        </w:rPr>
        <w:t xml:space="preserve">în cadrul proiectului </w:t>
      </w:r>
      <w:r w:rsidR="007C3C89" w:rsidRPr="00B62A2A">
        <w:rPr>
          <w:lang w:val="ro-RO"/>
        </w:rPr>
        <w:t>„</w:t>
      </w:r>
      <w:bookmarkStart w:id="0" w:name="_Hlk164419310"/>
      <w:proofErr w:type="spellStart"/>
      <w:r w:rsidR="00FA4327" w:rsidRPr="009F55DB">
        <w:rPr>
          <w:b/>
          <w:bCs/>
        </w:rPr>
        <w:t>Îmbunătățirea</w:t>
      </w:r>
      <w:proofErr w:type="spellEnd"/>
      <w:r w:rsidR="00FA4327" w:rsidRPr="009F55DB">
        <w:rPr>
          <w:b/>
          <w:bCs/>
        </w:rPr>
        <w:t xml:space="preserve"> </w:t>
      </w:r>
      <w:proofErr w:type="spellStart"/>
      <w:r w:rsidR="00FA4327" w:rsidRPr="009F55DB">
        <w:rPr>
          <w:b/>
          <w:bCs/>
        </w:rPr>
        <w:t>calității</w:t>
      </w:r>
      <w:proofErr w:type="spellEnd"/>
      <w:r w:rsidR="00FA4327" w:rsidRPr="009F55DB">
        <w:rPr>
          <w:b/>
          <w:bCs/>
        </w:rPr>
        <w:t xml:space="preserve"> </w:t>
      </w:r>
      <w:proofErr w:type="spellStart"/>
      <w:r w:rsidR="00FA4327" w:rsidRPr="009F55DB">
        <w:rPr>
          <w:b/>
          <w:bCs/>
        </w:rPr>
        <w:t>activităților</w:t>
      </w:r>
      <w:proofErr w:type="spellEnd"/>
      <w:r w:rsidR="00FA4327" w:rsidRPr="009F55DB">
        <w:rPr>
          <w:b/>
          <w:bCs/>
        </w:rPr>
        <w:t xml:space="preserve"> de </w:t>
      </w:r>
      <w:proofErr w:type="spellStart"/>
      <w:r w:rsidR="00FA4327" w:rsidRPr="009F55DB">
        <w:rPr>
          <w:b/>
          <w:bCs/>
        </w:rPr>
        <w:t>predare-învățare</w:t>
      </w:r>
      <w:proofErr w:type="spellEnd"/>
      <w:r w:rsidR="00FA4327" w:rsidRPr="009F55DB">
        <w:rPr>
          <w:b/>
          <w:bCs/>
        </w:rPr>
        <w:t xml:space="preserve"> </w:t>
      </w:r>
      <w:proofErr w:type="spellStart"/>
      <w:r w:rsidR="00FA4327" w:rsidRPr="009F55DB">
        <w:rPr>
          <w:b/>
          <w:bCs/>
        </w:rPr>
        <w:t>prin</w:t>
      </w:r>
      <w:proofErr w:type="spellEnd"/>
      <w:r w:rsidR="00FA4327" w:rsidRPr="009F55DB">
        <w:rPr>
          <w:b/>
          <w:bCs/>
        </w:rPr>
        <w:t xml:space="preserve"> </w:t>
      </w:r>
      <w:proofErr w:type="spellStart"/>
      <w:r w:rsidR="00FA4327" w:rsidRPr="009F55DB">
        <w:rPr>
          <w:b/>
          <w:bCs/>
        </w:rPr>
        <w:t>promovarea</w:t>
      </w:r>
      <w:proofErr w:type="spellEnd"/>
      <w:r w:rsidR="00FA4327" w:rsidRPr="009F55DB">
        <w:rPr>
          <w:b/>
          <w:bCs/>
        </w:rPr>
        <w:t xml:space="preserve"> </w:t>
      </w:r>
      <w:proofErr w:type="spellStart"/>
      <w:r w:rsidR="00FA4327" w:rsidRPr="009F55DB">
        <w:rPr>
          <w:b/>
          <w:bCs/>
        </w:rPr>
        <w:t>libertății</w:t>
      </w:r>
      <w:proofErr w:type="spellEnd"/>
      <w:r w:rsidR="00FA4327" w:rsidRPr="009F55DB">
        <w:rPr>
          <w:b/>
          <w:bCs/>
        </w:rPr>
        <w:t xml:space="preserve"> </w:t>
      </w:r>
      <w:proofErr w:type="spellStart"/>
      <w:r w:rsidR="00FA4327" w:rsidRPr="009F55DB">
        <w:rPr>
          <w:b/>
          <w:bCs/>
        </w:rPr>
        <w:t>și</w:t>
      </w:r>
      <w:proofErr w:type="spellEnd"/>
      <w:r w:rsidR="00FA4327" w:rsidRPr="009F55DB">
        <w:rPr>
          <w:b/>
          <w:bCs/>
        </w:rPr>
        <w:t xml:space="preserve"> </w:t>
      </w:r>
      <w:proofErr w:type="spellStart"/>
      <w:r w:rsidR="00FA4327" w:rsidRPr="009F55DB">
        <w:rPr>
          <w:b/>
          <w:bCs/>
        </w:rPr>
        <w:t>integrității</w:t>
      </w:r>
      <w:proofErr w:type="spellEnd"/>
      <w:r w:rsidR="00FA4327" w:rsidRPr="009F55DB">
        <w:rPr>
          <w:b/>
          <w:bCs/>
        </w:rPr>
        <w:t xml:space="preserve"> </w:t>
      </w:r>
      <w:proofErr w:type="spellStart"/>
      <w:r w:rsidR="00FA4327" w:rsidRPr="009F55DB">
        <w:rPr>
          <w:b/>
          <w:bCs/>
        </w:rPr>
        <w:t>universitare</w:t>
      </w:r>
      <w:proofErr w:type="spellEnd"/>
      <w:r w:rsidR="00FA4327" w:rsidRPr="009F55DB">
        <w:rPr>
          <w:b/>
          <w:bCs/>
        </w:rPr>
        <w:t xml:space="preserve">, </w:t>
      </w:r>
      <w:proofErr w:type="spellStart"/>
      <w:r w:rsidR="00FA4327" w:rsidRPr="009F55DB">
        <w:rPr>
          <w:b/>
          <w:bCs/>
        </w:rPr>
        <w:t>în</w:t>
      </w:r>
      <w:proofErr w:type="spellEnd"/>
      <w:r w:rsidR="00FA4327" w:rsidRPr="009F55DB">
        <w:rPr>
          <w:b/>
          <w:bCs/>
        </w:rPr>
        <w:t xml:space="preserve"> </w:t>
      </w:r>
      <w:proofErr w:type="spellStart"/>
      <w:r w:rsidR="00FA4327" w:rsidRPr="009F55DB">
        <w:rPr>
          <w:b/>
          <w:bCs/>
        </w:rPr>
        <w:t>condițiile</w:t>
      </w:r>
      <w:proofErr w:type="spellEnd"/>
      <w:r w:rsidR="00FA4327" w:rsidRPr="009F55DB">
        <w:rPr>
          <w:b/>
          <w:bCs/>
        </w:rPr>
        <w:t xml:space="preserve"> </w:t>
      </w:r>
      <w:proofErr w:type="spellStart"/>
      <w:r w:rsidR="00FA4327" w:rsidRPr="009F55DB">
        <w:rPr>
          <w:b/>
          <w:bCs/>
        </w:rPr>
        <w:t>creșterii</w:t>
      </w:r>
      <w:proofErr w:type="spellEnd"/>
      <w:r w:rsidR="00FA4327" w:rsidRPr="009F55DB">
        <w:rPr>
          <w:b/>
          <w:bCs/>
        </w:rPr>
        <w:t xml:space="preserve"> </w:t>
      </w:r>
      <w:proofErr w:type="spellStart"/>
      <w:r w:rsidR="00FA4327" w:rsidRPr="009F55DB">
        <w:rPr>
          <w:b/>
          <w:bCs/>
        </w:rPr>
        <w:t>calității</w:t>
      </w:r>
      <w:proofErr w:type="spellEnd"/>
      <w:r w:rsidR="00FA4327" w:rsidRPr="009F55DB">
        <w:rPr>
          <w:b/>
          <w:bCs/>
        </w:rPr>
        <w:t xml:space="preserve"> </w:t>
      </w:r>
      <w:proofErr w:type="spellStart"/>
      <w:r w:rsidR="00FA4327" w:rsidRPr="009F55DB">
        <w:rPr>
          <w:b/>
          <w:bCs/>
        </w:rPr>
        <w:t>vieții</w:t>
      </w:r>
      <w:proofErr w:type="spellEnd"/>
      <w:r w:rsidR="00FA4327" w:rsidRPr="009F55DB">
        <w:rPr>
          <w:b/>
          <w:bCs/>
        </w:rPr>
        <w:t xml:space="preserve"> </w:t>
      </w:r>
      <w:proofErr w:type="spellStart"/>
      <w:r w:rsidR="00FA4327" w:rsidRPr="009F55DB">
        <w:rPr>
          <w:b/>
          <w:bCs/>
        </w:rPr>
        <w:t>academice</w:t>
      </w:r>
      <w:proofErr w:type="spellEnd"/>
      <w:r w:rsidR="00FA4327" w:rsidRPr="009F55DB">
        <w:rPr>
          <w:b/>
          <w:bCs/>
        </w:rPr>
        <w:t xml:space="preserve"> </w:t>
      </w:r>
      <w:proofErr w:type="spellStart"/>
      <w:r w:rsidR="00FA4327" w:rsidRPr="009F55DB">
        <w:rPr>
          <w:b/>
          <w:bCs/>
        </w:rPr>
        <w:t>în</w:t>
      </w:r>
      <w:proofErr w:type="spellEnd"/>
      <w:r w:rsidR="00FA4327" w:rsidRPr="009F55DB">
        <w:rPr>
          <w:b/>
          <w:bCs/>
        </w:rPr>
        <w:t xml:space="preserve"> ASE</w:t>
      </w:r>
      <w:r w:rsidR="005E23BC" w:rsidRPr="00B62A2A">
        <w:rPr>
          <w:bCs/>
          <w:lang w:val="ro-RO" w:eastAsia="ro-RO"/>
        </w:rPr>
        <w:t>”, CNFIS-FDI-202</w:t>
      </w:r>
      <w:r w:rsidR="00FA4327">
        <w:rPr>
          <w:bCs/>
          <w:lang w:val="ro-RO" w:eastAsia="ro-RO"/>
        </w:rPr>
        <w:t>4-F</w:t>
      </w:r>
      <w:r w:rsidR="005E23BC" w:rsidRPr="00B62A2A">
        <w:rPr>
          <w:bCs/>
          <w:lang w:val="ro-RO" w:eastAsia="ro-RO"/>
        </w:rPr>
        <w:t>-</w:t>
      </w:r>
      <w:r w:rsidR="005E23BC" w:rsidRPr="008D1ABC">
        <w:rPr>
          <w:bCs/>
          <w:lang w:val="ro-RO" w:eastAsia="ro-RO"/>
        </w:rPr>
        <w:t>0</w:t>
      </w:r>
      <w:r w:rsidR="00FA4327">
        <w:rPr>
          <w:bCs/>
          <w:lang w:val="ro-RO" w:eastAsia="ro-RO"/>
        </w:rPr>
        <w:t>10</w:t>
      </w:r>
      <w:r w:rsidR="005E23BC">
        <w:rPr>
          <w:bCs/>
          <w:lang w:val="ro-RO" w:eastAsia="ro-RO"/>
        </w:rPr>
        <w:t>8</w:t>
      </w:r>
      <w:r w:rsidR="005E23BC" w:rsidRPr="00B62A2A">
        <w:rPr>
          <w:bCs/>
          <w:lang w:val="ro-RO" w:eastAsia="ro-RO"/>
        </w:rPr>
        <w:t>.</w:t>
      </w:r>
      <w:bookmarkEnd w:id="0"/>
    </w:p>
    <w:p w:rsidR="005B08BF" w:rsidRPr="007432DE" w:rsidRDefault="005B08BF" w:rsidP="005E23BC">
      <w:pPr>
        <w:spacing w:line="276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9A60E9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9A60E9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7C3C89" w:rsidP="009A60E9">
            <w:pPr>
              <w:jc w:val="center"/>
              <w:rPr>
                <w:rFonts w:eastAsia="Calibri"/>
                <w:lang w:val="ro-RO"/>
              </w:rPr>
            </w:pPr>
            <w:proofErr w:type="spellStart"/>
            <w:r w:rsidRPr="007C3C89">
              <w:rPr>
                <w:rFonts w:eastAsia="Calibri"/>
              </w:rPr>
              <w:t>Reprezentant</w:t>
            </w:r>
            <w:proofErr w:type="spellEnd"/>
            <w:r w:rsidRPr="007C3C89">
              <w:rPr>
                <w:rFonts w:eastAsia="Calibri"/>
              </w:rPr>
              <w:t xml:space="preserve"> </w:t>
            </w:r>
            <w:proofErr w:type="spellStart"/>
            <w:r w:rsidRPr="007C3C89">
              <w:rPr>
                <w:rFonts w:eastAsia="Calibri"/>
              </w:rPr>
              <w:t>studenți</w:t>
            </w:r>
            <w:proofErr w:type="spellEnd"/>
            <w:r w:rsidRPr="007C3C89">
              <w:rPr>
                <w:rFonts w:eastAsia="Calibri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E23BC" w:rsidP="009A60E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940EC9" w:rsidRPr="007432DE">
              <w:rPr>
                <w:lang w:val="ro-RO"/>
              </w:rPr>
              <w:t xml:space="preserve">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C520C6" w:rsidP="009A60E9">
            <w:pPr>
              <w:pStyle w:val="ListParagraph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  <w:r w:rsidR="00940EC9" w:rsidRPr="007432DE">
              <w:rPr>
                <w:rFonts w:eastAsia="Calibri"/>
              </w:rPr>
              <w:t xml:space="preserve">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6B4A41">
        <w:rPr>
          <w:lang w:eastAsia="ro-RO"/>
        </w:rPr>
        <w:t>superioare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AA2B01">
        <w:rPr>
          <w:lang w:eastAsia="ro-RO"/>
        </w:rPr>
        <w:t>Economie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6B4A41">
        <w:rPr>
          <w:lang w:eastAsia="ro-RO"/>
        </w:rPr>
        <w:t>-</w:t>
      </w:r>
    </w:p>
    <w:p w:rsidR="00D94F2E" w:rsidRDefault="005B08BF" w:rsidP="00D94F2E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D94F2E" w:rsidRDefault="00D94F2E" w:rsidP="00D94F2E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 w:rsidR="00BB15F3">
        <w:rPr>
          <w:lang w:eastAsia="ro-RO"/>
        </w:rPr>
        <w:t>;</w:t>
      </w:r>
    </w:p>
    <w:p w:rsidR="005B08BF" w:rsidRPr="007432DE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cunoaşterea unei limbi străine</w:t>
      </w:r>
      <w:r w:rsidR="00E2766B" w:rsidRPr="007432DE"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lastRenderedPageBreak/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0E31B1">
        <w:rPr>
          <w:b/>
          <w:lang w:eastAsia="ro-RO"/>
        </w:rPr>
        <w:t>3. Atribu</w:t>
      </w:r>
      <w:r w:rsidR="0035096F" w:rsidRPr="000E31B1">
        <w:rPr>
          <w:b/>
          <w:lang w:eastAsia="ro-RO"/>
        </w:rPr>
        <w:t>ț</w:t>
      </w:r>
      <w:r w:rsidRPr="000E31B1">
        <w:rPr>
          <w:b/>
          <w:lang w:eastAsia="ro-RO"/>
        </w:rPr>
        <w:t>ii post:</w:t>
      </w:r>
    </w:p>
    <w:p w:rsidR="00732AF1" w:rsidRDefault="005E23BC" w:rsidP="00410F8D">
      <w:pPr>
        <w:pStyle w:val="ListParagraph"/>
        <w:numPr>
          <w:ilvl w:val="0"/>
          <w:numId w:val="22"/>
        </w:numPr>
        <w:spacing w:after="200" w:line="276" w:lineRule="auto"/>
        <w:ind w:left="709"/>
        <w:contextualSpacing/>
        <w:jc w:val="both"/>
      </w:pPr>
      <w:r w:rsidRPr="0088703A">
        <w:t>Particip</w:t>
      </w:r>
      <w:r>
        <w:t>ă</w:t>
      </w:r>
      <w:r w:rsidRPr="0088703A">
        <w:t xml:space="preserve"> la </w:t>
      </w:r>
      <w:r w:rsidR="00D67042">
        <w:t>promovarea creșterii gradului de retenție în învățământul universitar, a promovabilității și stimulării gradului de inserție pe piața forței de muncă prin activități inovative, realizate în colaborare cu studenții și reprezentanții pieței, în contextul abordărilor de tip STEAM (învățare inteligentă)</w:t>
      </w:r>
      <w:r w:rsidR="00732AF1">
        <w:t>;</w:t>
      </w:r>
    </w:p>
    <w:p w:rsidR="00732AF1" w:rsidRPr="004A7F06" w:rsidRDefault="00732AF1" w:rsidP="00410F8D">
      <w:pPr>
        <w:pStyle w:val="ListParagraph"/>
        <w:numPr>
          <w:ilvl w:val="0"/>
          <w:numId w:val="22"/>
        </w:numPr>
        <w:spacing w:after="200" w:line="276" w:lineRule="auto"/>
        <w:ind w:left="709"/>
        <w:contextualSpacing/>
        <w:jc w:val="both"/>
      </w:pPr>
      <w:bookmarkStart w:id="1" w:name="_GoBack"/>
      <w:bookmarkEnd w:id="1"/>
      <w:r>
        <w:t>Participă la dobândirea de competențe în acord cu noile tendințe de predare-învățare-evaluare de către studenții care doresc să urmeze cariera didactică.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5B08BF" w:rsidRPr="007432DE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Tematica:</w:t>
      </w:r>
    </w:p>
    <w:p w:rsidR="00F01E97" w:rsidRPr="007432DE" w:rsidRDefault="00F01E97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Rezultate ale învățării și competențele absolvenților studiilor universitare de licență și masterat</w:t>
      </w:r>
      <w:r w:rsidR="00690C2F" w:rsidRPr="007432DE">
        <w:rPr>
          <w:lang w:eastAsia="ro-RO"/>
        </w:rPr>
        <w:t>;</w:t>
      </w:r>
    </w:p>
    <w:p w:rsidR="00690C2F" w:rsidRDefault="00690C2F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Relația curricula universitară – discipline – rezultate ale învățării – competențe de specialitate și transversale</w:t>
      </w:r>
      <w:r w:rsidR="00926C27">
        <w:rPr>
          <w:lang w:eastAsia="ro-RO"/>
        </w:rPr>
        <w:t>;</w:t>
      </w:r>
    </w:p>
    <w:p w:rsidR="00926C27" w:rsidRDefault="00926C27" w:rsidP="00926C2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t>Guvernanță academică;</w:t>
      </w:r>
    </w:p>
    <w:p w:rsidR="00926C27" w:rsidRPr="00FF6188" w:rsidRDefault="00926C27" w:rsidP="00926C2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t>Rolul stakeholderilor în guvernanța academică.</w:t>
      </w:r>
    </w:p>
    <w:p w:rsidR="00926C27" w:rsidRPr="00082F74" w:rsidRDefault="00926C27" w:rsidP="00926C27">
      <w:pPr>
        <w:spacing w:after="120" w:line="276" w:lineRule="auto"/>
        <w:contextualSpacing/>
        <w:jc w:val="both"/>
        <w:rPr>
          <w:lang w:eastAsia="ro-RO"/>
        </w:rPr>
      </w:pPr>
      <w:proofErr w:type="spellStart"/>
      <w:r>
        <w:rPr>
          <w:b/>
        </w:rPr>
        <w:t>Bibliografie</w:t>
      </w:r>
      <w:proofErr w:type="spellEnd"/>
      <w:r w:rsidRPr="00C638B3">
        <w:rPr>
          <w:b/>
        </w:rPr>
        <w:t>:</w:t>
      </w:r>
    </w:p>
    <w:p w:rsidR="00926C27" w:rsidRPr="007C78EA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lang w:eastAsia="ro-RO"/>
        </w:rPr>
        <w:t>Legea</w:t>
      </w:r>
      <w:r w:rsidRPr="004713F6">
        <w:rPr>
          <w:lang w:eastAsia="ro-RO"/>
        </w:rPr>
        <w:t xml:space="preserve"> </w:t>
      </w:r>
      <w:r w:rsidR="00D67042">
        <w:rPr>
          <w:lang w:eastAsia="ro-RO"/>
        </w:rPr>
        <w:t>învățământului superior</w:t>
      </w:r>
      <w:r w:rsidRPr="004713F6">
        <w:rPr>
          <w:lang w:eastAsia="ro-RO"/>
        </w:rPr>
        <w:t xml:space="preserve"> nr. 1</w:t>
      </w:r>
      <w:r w:rsidR="00D67042">
        <w:rPr>
          <w:lang w:eastAsia="ro-RO"/>
        </w:rPr>
        <w:t>99</w:t>
      </w:r>
      <w:r w:rsidRPr="004713F6">
        <w:rPr>
          <w:lang w:eastAsia="ro-RO"/>
        </w:rPr>
        <w:t xml:space="preserve"> din 20</w:t>
      </w:r>
      <w:r w:rsidR="00D67042">
        <w:rPr>
          <w:lang w:eastAsia="ro-RO"/>
        </w:rPr>
        <w:t>23</w:t>
      </w:r>
      <w:r>
        <w:rPr>
          <w:lang w:eastAsia="ro-RO"/>
        </w:rPr>
        <w:t>,</w:t>
      </w:r>
      <w:r w:rsidR="00D67042">
        <w:rPr>
          <w:lang w:eastAsia="ro-RO"/>
        </w:rPr>
        <w:t xml:space="preserve"> </w:t>
      </w:r>
      <w:r>
        <w:rPr>
          <w:lang w:eastAsia="ro-RO"/>
        </w:rPr>
        <w:t>cu modificările și completările ulterioare;</w:t>
      </w:r>
    </w:p>
    <w:p w:rsidR="00926C27" w:rsidRPr="00C37F6D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lang w:eastAsia="ro-RO"/>
        </w:rPr>
        <w:t xml:space="preserve">Estermann, T. Kupriyanova, V., 2018. </w:t>
      </w:r>
      <w:r w:rsidRPr="007C78EA">
        <w:rPr>
          <w:i/>
          <w:lang w:eastAsia="ro-RO"/>
        </w:rPr>
        <w:t xml:space="preserve">Efficiency, Leadership </w:t>
      </w:r>
      <w:r>
        <w:rPr>
          <w:i/>
          <w:lang w:eastAsia="ro-RO"/>
        </w:rPr>
        <w:t>and Go</w:t>
      </w:r>
      <w:r w:rsidRPr="007C78EA">
        <w:rPr>
          <w:i/>
          <w:lang w:eastAsia="ro-RO"/>
        </w:rPr>
        <w:t>vernance</w:t>
      </w:r>
      <w:r>
        <w:rPr>
          <w:i/>
          <w:lang w:eastAsia="ro-RO"/>
        </w:rPr>
        <w:t xml:space="preserve">: closing the gap between strategy and execution. </w:t>
      </w:r>
      <w:proofErr w:type="spellStart"/>
      <w:r>
        <w:rPr>
          <w:lang w:val="en-US"/>
        </w:rPr>
        <w:t>Disponibil</w:t>
      </w:r>
      <w:proofErr w:type="spellEnd"/>
      <w:r>
        <w:rPr>
          <w:lang w:val="en-US"/>
        </w:rPr>
        <w:t xml:space="preserve"> la: </w:t>
      </w:r>
      <w:hyperlink r:id="rId7" w:history="1">
        <w:r>
          <w:rPr>
            <w:rStyle w:val="Hyperlink"/>
          </w:rPr>
          <w:t>https://eua.eu/downloads/publications/final%20ustream%20report%202018.pdf</w:t>
        </w:r>
      </w:hyperlink>
      <w:r>
        <w:t>;</w:t>
      </w:r>
    </w:p>
    <w:p w:rsidR="005B08BF" w:rsidRPr="00926C27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>
        <w:rPr>
          <w:lang w:eastAsia="ro-RO"/>
        </w:rPr>
        <w:t>Saenen, B.</w:t>
      </w:r>
      <w:r>
        <w:rPr>
          <w:color w:val="000000"/>
        </w:rPr>
        <w:t xml:space="preserve"> Borrell-Damian, L., 2019. </w:t>
      </w:r>
      <w:r w:rsidRPr="00C37F6D">
        <w:rPr>
          <w:i/>
          <w:color w:val="000000"/>
        </w:rPr>
        <w:t>Reflections on University Research Assessment. Key concepts, Issues and Actors.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EUA. </w:t>
      </w:r>
      <w:proofErr w:type="spellStart"/>
      <w:r>
        <w:rPr>
          <w:lang w:val="en-US"/>
        </w:rPr>
        <w:t>Disponibil</w:t>
      </w:r>
      <w:proofErr w:type="spellEnd"/>
      <w:r>
        <w:rPr>
          <w:lang w:val="en-US"/>
        </w:rPr>
        <w:t xml:space="preserve"> la: </w:t>
      </w:r>
      <w:hyperlink r:id="rId8" w:history="1">
        <w:r>
          <w:rPr>
            <w:rStyle w:val="Hyperlink"/>
          </w:rPr>
          <w:t>https://eua.eu/downloads/publications/reflections%20on%20university%20research%20assessment.pdf</w:t>
        </w:r>
      </w:hyperlink>
      <w:r>
        <w:t>;</w:t>
      </w:r>
    </w:p>
    <w:p w:rsidR="00926C27" w:rsidRPr="00926C27" w:rsidRDefault="00254F71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7432DE">
        <w:t>Bergan, S. and Danian, R. Higher education for modern societies: competences and values, 2010. Council of Europe Publishing</w:t>
      </w:r>
      <w:r w:rsidR="00926C27" w:rsidRPr="00926C27">
        <w:rPr>
          <w:i/>
          <w:color w:val="000000"/>
        </w:rPr>
        <w:t>;</w:t>
      </w:r>
    </w:p>
    <w:p w:rsidR="007432DE" w:rsidRPr="00926C27" w:rsidRDefault="007432DE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926C27">
        <w:rPr>
          <w:lang w:val="en-US"/>
        </w:rPr>
        <w:t>European Commission.</w:t>
      </w:r>
      <w:r w:rsidRPr="007432DE">
        <w:rPr>
          <w:lang w:eastAsia="ro-RO"/>
        </w:rPr>
        <w:t xml:space="preserve"> </w:t>
      </w:r>
      <w:r w:rsidRPr="00926C27">
        <w:rPr>
          <w:i/>
          <w:lang w:eastAsia="ro-RO"/>
        </w:rPr>
        <w:t>Education and training 2020</w:t>
      </w:r>
      <w:r w:rsidRPr="007432DE">
        <w:rPr>
          <w:lang w:eastAsia="ro-RO"/>
        </w:rPr>
        <w:t>.</w:t>
      </w:r>
      <w:r w:rsidRPr="00926C27">
        <w:rPr>
          <w:lang w:val="en-US"/>
        </w:rPr>
        <w:t xml:space="preserve"> </w:t>
      </w:r>
      <w:proofErr w:type="spellStart"/>
      <w:r w:rsidRPr="00926C27">
        <w:rPr>
          <w:lang w:val="en-US"/>
        </w:rPr>
        <w:t>Disponibil</w:t>
      </w:r>
      <w:proofErr w:type="spellEnd"/>
      <w:r w:rsidRPr="00926C27">
        <w:rPr>
          <w:lang w:val="en-US"/>
        </w:rPr>
        <w:t xml:space="preserve"> la: </w:t>
      </w:r>
      <w:hyperlink r:id="rId9" w:history="1">
        <w:r w:rsidRPr="007432DE">
          <w:rPr>
            <w:rStyle w:val="Hyperlink"/>
          </w:rPr>
          <w:t>https://ec.europa.eu/education/sites/education/files/document-library-docs/et2020_mandates_2018-2020_final.pdf</w:t>
        </w:r>
      </w:hyperlink>
      <w:r w:rsidR="00926C27">
        <w:t>.</w:t>
      </w:r>
    </w:p>
    <w:p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 xml:space="preserve">Declarația pe propria răspundere, conform Legii </w:t>
      </w:r>
      <w:r w:rsidR="00D67042">
        <w:rPr>
          <w:lang w:eastAsia="ro-RO"/>
        </w:rPr>
        <w:t>învățământului superior</w:t>
      </w:r>
      <w:r w:rsidR="00D67042" w:rsidRPr="004713F6">
        <w:rPr>
          <w:lang w:eastAsia="ro-RO"/>
        </w:rPr>
        <w:t xml:space="preserve"> nr. 1</w:t>
      </w:r>
      <w:r w:rsidR="00D67042">
        <w:rPr>
          <w:lang w:eastAsia="ro-RO"/>
        </w:rPr>
        <w:t>99</w:t>
      </w:r>
      <w:r w:rsidR="00D67042" w:rsidRPr="004713F6">
        <w:rPr>
          <w:lang w:eastAsia="ro-RO"/>
        </w:rPr>
        <w:t xml:space="preserve"> din 20</w:t>
      </w:r>
      <w:r w:rsidR="00D67042">
        <w:rPr>
          <w:lang w:eastAsia="ro-RO"/>
        </w:rPr>
        <w:t>23</w:t>
      </w:r>
      <w:r w:rsidRPr="007432DE">
        <w:rPr>
          <w:lang w:eastAsia="ro-RO"/>
        </w:rPr>
        <w:t>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</w:t>
      </w:r>
      <w:r w:rsidR="00092BCD">
        <w:rPr>
          <w:lang w:eastAsia="ro-RO"/>
        </w:rPr>
        <w:t xml:space="preserve"> sau declarația pe propria răspundere că este apt clinic pentru participarea în echipa de proiect CNFIS-FDI-202</w:t>
      </w:r>
      <w:r w:rsidR="00D67042">
        <w:rPr>
          <w:lang w:eastAsia="ro-RO"/>
        </w:rPr>
        <w:t>4-F</w:t>
      </w:r>
      <w:r w:rsidR="00092BCD">
        <w:rPr>
          <w:lang w:eastAsia="ro-RO"/>
        </w:rPr>
        <w:t>-</w:t>
      </w:r>
      <w:r w:rsidR="007C3C89" w:rsidRPr="00352F05">
        <w:rPr>
          <w:lang w:eastAsia="ro-RO"/>
        </w:rPr>
        <w:t>0</w:t>
      </w:r>
      <w:r w:rsidR="00D67042">
        <w:rPr>
          <w:lang w:eastAsia="ro-RO"/>
        </w:rPr>
        <w:t>10</w:t>
      </w:r>
      <w:r w:rsidR="005E23BC">
        <w:rPr>
          <w:lang w:eastAsia="ro-RO"/>
        </w:rPr>
        <w:t>8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926C27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</w:t>
      </w:r>
      <w:r w:rsidR="00926C27">
        <w:rPr>
          <w:lang w:eastAsia="ro-RO"/>
        </w:rPr>
        <w:t>.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5E23BC" w:rsidRPr="00B62A2A" w:rsidRDefault="005E23BC" w:rsidP="005E23BC">
      <w:pPr>
        <w:spacing w:after="120" w:line="276" w:lineRule="auto"/>
        <w:jc w:val="both"/>
        <w:rPr>
          <w:lang w:val="ro-RO"/>
        </w:rPr>
      </w:pPr>
      <w:bookmarkStart w:id="2" w:name="_Hlk72406807"/>
      <w:bookmarkStart w:id="3" w:name="_Hlk164419799"/>
      <w:r w:rsidRPr="00B62A2A">
        <w:rPr>
          <w:lang w:val="ro-RO"/>
        </w:rPr>
        <w:t xml:space="preserve">Dosarele de concurs se vor depune până la data de </w:t>
      </w:r>
      <w:r w:rsidRPr="006A6234">
        <w:rPr>
          <w:lang w:val="ro-RO"/>
        </w:rPr>
        <w:t>2</w:t>
      </w:r>
      <w:r w:rsidR="00A6758A">
        <w:rPr>
          <w:lang w:val="ro-RO"/>
        </w:rPr>
        <w:t>9</w:t>
      </w:r>
      <w:r w:rsidRPr="006A6234">
        <w:rPr>
          <w:lang w:val="ro-RO"/>
        </w:rPr>
        <w:t>.04.202</w:t>
      </w:r>
      <w:r w:rsidR="00F8411B">
        <w:rPr>
          <w:lang w:val="ro-RO"/>
        </w:rPr>
        <w:t>4</w:t>
      </w:r>
      <w:r w:rsidRPr="006A6234">
        <w:rPr>
          <w:lang w:val="ro-RO"/>
        </w:rPr>
        <w:t xml:space="preserve">, ora 14.00, la Registratura ASE. </w:t>
      </w:r>
    </w:p>
    <w:p w:rsidR="005E23BC" w:rsidRPr="00B62A2A" w:rsidRDefault="005E23BC" w:rsidP="005E23BC">
      <w:pPr>
        <w:spacing w:after="120" w:line="276" w:lineRule="auto"/>
        <w:jc w:val="both"/>
        <w:rPr>
          <w:lang w:val="ro-RO"/>
        </w:rPr>
      </w:pPr>
      <w:r w:rsidRPr="00B62A2A">
        <w:rPr>
          <w:lang w:val="ro-RO"/>
        </w:rPr>
        <w:lastRenderedPageBreak/>
        <w:t xml:space="preserve">Persoana de contact: Oana Elena </w:t>
      </w:r>
      <w:proofErr w:type="spellStart"/>
      <w:r w:rsidRPr="00B62A2A">
        <w:rPr>
          <w:lang w:val="ro-RO"/>
        </w:rPr>
        <w:t>Vlădoiu</w:t>
      </w:r>
      <w:proofErr w:type="spellEnd"/>
      <w:r w:rsidRPr="00B62A2A">
        <w:rPr>
          <w:lang w:val="ro-RO"/>
        </w:rPr>
        <w:t xml:space="preserve"> - telefon: 0728881147/ int. 204, e-mail: oana.vladoiu@ase.ro</w:t>
      </w:r>
    </w:p>
    <w:p w:rsidR="005E23BC" w:rsidRPr="00B62A2A" w:rsidRDefault="005E23BC" w:rsidP="005E23BC">
      <w:pPr>
        <w:spacing w:after="120"/>
        <w:jc w:val="both"/>
        <w:rPr>
          <w:lang w:val="ro-RO"/>
        </w:rPr>
      </w:pPr>
    </w:p>
    <w:p w:rsidR="005E23BC" w:rsidRPr="00B62A2A" w:rsidRDefault="005E23BC" w:rsidP="005E23BC">
      <w:pPr>
        <w:spacing w:after="120"/>
        <w:jc w:val="both"/>
        <w:rPr>
          <w:lang w:val="ro-RO"/>
        </w:rPr>
      </w:pPr>
      <w:r w:rsidRPr="00B62A2A">
        <w:rPr>
          <w:b/>
          <w:lang w:val="ro-RO"/>
        </w:rPr>
        <w:t>F.</w:t>
      </w:r>
      <w:r w:rsidRPr="00B62A2A">
        <w:rPr>
          <w:lang w:val="ro-RO"/>
        </w:rPr>
        <w:t xml:space="preserve"> </w:t>
      </w:r>
      <w:r w:rsidRPr="00B62A2A">
        <w:rPr>
          <w:u w:val="single"/>
          <w:lang w:val="ro-RO"/>
        </w:rPr>
        <w:t>Calendarul concursului</w:t>
      </w:r>
      <w:r w:rsidRPr="00B62A2A"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5E23BC" w:rsidRPr="00F22FE6" w:rsidTr="00FD5AC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23BC" w:rsidRPr="005E2897" w:rsidRDefault="005E23BC" w:rsidP="00FD5ACB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Nr. crt.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5E23BC" w:rsidRPr="005E2897" w:rsidRDefault="005E23BC" w:rsidP="00FD5ACB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Activități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23BC" w:rsidRPr="005E2897" w:rsidRDefault="005E23BC" w:rsidP="00FD5ACB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Data</w:t>
            </w:r>
          </w:p>
        </w:tc>
      </w:tr>
      <w:tr w:rsidR="005E23BC" w:rsidRPr="00F22FE6" w:rsidTr="00FD5ACB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23BC" w:rsidRPr="005E2897" w:rsidRDefault="005E23BC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5E23BC" w:rsidRPr="005E2897" w:rsidRDefault="005E23BC" w:rsidP="00FD5ACB">
            <w:pPr>
              <w:rPr>
                <w:sz w:val="22"/>
                <w:szCs w:val="20"/>
                <w:lang w:val="ro-RO" w:eastAsia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23BC" w:rsidRPr="006A6234" w:rsidRDefault="00C374CF" w:rsidP="00FD5ACB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23</w:t>
            </w:r>
            <w:r w:rsidR="005E23BC" w:rsidRPr="006A6234">
              <w:rPr>
                <w:sz w:val="22"/>
                <w:szCs w:val="20"/>
                <w:lang w:val="ro-RO"/>
              </w:rPr>
              <w:t>.04.202</w:t>
            </w:r>
            <w:r w:rsidR="00D67042">
              <w:rPr>
                <w:sz w:val="22"/>
                <w:szCs w:val="20"/>
                <w:lang w:val="ro-RO"/>
              </w:rPr>
              <w:t>4</w:t>
            </w:r>
          </w:p>
        </w:tc>
      </w:tr>
      <w:tr w:rsidR="005E23BC" w:rsidRPr="00F22FE6" w:rsidTr="00FD5ACB">
        <w:trPr>
          <w:trHeight w:hRule="exact" w:val="26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23BC" w:rsidRPr="005E2897" w:rsidRDefault="005E23BC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5E23BC" w:rsidRPr="005E2897" w:rsidRDefault="005E23BC" w:rsidP="00FD5ACB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23BC" w:rsidRPr="006A6234" w:rsidRDefault="00C374CF" w:rsidP="00FD5ACB">
            <w:pPr>
              <w:jc w:val="center"/>
              <w:rPr>
                <w:sz w:val="22"/>
                <w:szCs w:val="20"/>
                <w:highlight w:val="cyan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24</w:t>
            </w:r>
            <w:r w:rsidR="005E23BC" w:rsidRPr="006A6234">
              <w:rPr>
                <w:sz w:val="22"/>
                <w:szCs w:val="20"/>
                <w:lang w:val="ro-RO"/>
              </w:rPr>
              <w:t>-2</w:t>
            </w:r>
            <w:r>
              <w:rPr>
                <w:sz w:val="22"/>
                <w:szCs w:val="20"/>
                <w:lang w:val="ro-RO"/>
              </w:rPr>
              <w:t>9</w:t>
            </w:r>
            <w:r w:rsidR="005E23BC" w:rsidRPr="006A6234">
              <w:rPr>
                <w:sz w:val="22"/>
                <w:szCs w:val="20"/>
                <w:lang w:val="ro-RO"/>
              </w:rPr>
              <w:t>.04.202</w:t>
            </w:r>
            <w:r w:rsidR="00D67042">
              <w:rPr>
                <w:sz w:val="22"/>
                <w:szCs w:val="20"/>
                <w:lang w:val="ro-RO"/>
              </w:rPr>
              <w:t>4</w:t>
            </w:r>
          </w:p>
        </w:tc>
      </w:tr>
      <w:tr w:rsidR="005E23BC" w:rsidRPr="00F22FE6" w:rsidTr="00FD5ACB">
        <w:trPr>
          <w:trHeight w:hRule="exact" w:val="29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23BC" w:rsidRPr="005E2897" w:rsidRDefault="005E23BC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5E23BC" w:rsidRPr="005E2897" w:rsidRDefault="005E23BC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23BC" w:rsidRPr="006A6234" w:rsidRDefault="00C374CF" w:rsidP="00FD5ACB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29</w:t>
            </w:r>
            <w:r w:rsidR="005E23BC" w:rsidRPr="006A6234">
              <w:rPr>
                <w:sz w:val="22"/>
                <w:szCs w:val="20"/>
                <w:lang w:val="ro-RO"/>
              </w:rPr>
              <w:t>.04.202</w:t>
            </w:r>
            <w:r w:rsidR="00D67042">
              <w:rPr>
                <w:sz w:val="22"/>
                <w:szCs w:val="20"/>
                <w:lang w:val="ro-RO"/>
              </w:rPr>
              <w:t>4</w:t>
            </w:r>
          </w:p>
        </w:tc>
      </w:tr>
      <w:tr w:rsidR="005E23BC" w:rsidRPr="00F22FE6" w:rsidTr="00FD5ACB">
        <w:trPr>
          <w:trHeight w:hRule="exact"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23BC" w:rsidRPr="005E2897" w:rsidRDefault="005E23BC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5E23BC" w:rsidRPr="005E2897" w:rsidRDefault="005E23BC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23BC" w:rsidRPr="006A6234" w:rsidRDefault="00C374CF" w:rsidP="00FD5ACB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29</w:t>
            </w:r>
            <w:r w:rsidR="005E23BC" w:rsidRPr="006A6234">
              <w:rPr>
                <w:sz w:val="22"/>
                <w:szCs w:val="20"/>
                <w:lang w:val="ro-RO"/>
              </w:rPr>
              <w:t>.04.202</w:t>
            </w:r>
            <w:r w:rsidR="00D67042">
              <w:rPr>
                <w:sz w:val="22"/>
                <w:szCs w:val="20"/>
                <w:lang w:val="ro-RO"/>
              </w:rPr>
              <w:t>4</w:t>
            </w:r>
          </w:p>
        </w:tc>
      </w:tr>
      <w:tr w:rsidR="005E23BC" w:rsidRPr="00F22FE6" w:rsidTr="00FD5ACB">
        <w:trPr>
          <w:trHeight w:hRule="exact"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23BC" w:rsidRPr="005E2897" w:rsidRDefault="005E23BC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5E23BC" w:rsidRPr="005E2897" w:rsidRDefault="005E23BC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shd w:val="clear" w:color="auto" w:fill="auto"/>
          </w:tcPr>
          <w:p w:rsidR="005E23BC" w:rsidRPr="006A6234" w:rsidRDefault="00C374CF" w:rsidP="00FD5ACB">
            <w:pPr>
              <w:jc w:val="center"/>
            </w:pPr>
            <w:r>
              <w:rPr>
                <w:sz w:val="22"/>
                <w:szCs w:val="20"/>
                <w:lang w:val="ro-RO"/>
              </w:rPr>
              <w:t>29</w:t>
            </w:r>
            <w:r w:rsidR="005E23BC" w:rsidRPr="006A6234">
              <w:rPr>
                <w:sz w:val="22"/>
                <w:szCs w:val="20"/>
                <w:lang w:val="ro-RO"/>
              </w:rPr>
              <w:t>.04.202</w:t>
            </w:r>
            <w:r w:rsidR="00D67042">
              <w:rPr>
                <w:sz w:val="22"/>
                <w:szCs w:val="20"/>
                <w:lang w:val="ro-RO"/>
              </w:rPr>
              <w:t>4</w:t>
            </w:r>
          </w:p>
        </w:tc>
      </w:tr>
      <w:tr w:rsidR="005E23BC" w:rsidRPr="00F22FE6" w:rsidTr="00FD5ACB">
        <w:trPr>
          <w:trHeight w:hRule="exact" w:val="27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23BC" w:rsidRPr="005E2897" w:rsidRDefault="005E23BC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5E23BC" w:rsidRPr="005E2897" w:rsidRDefault="005E23BC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</w:tcPr>
          <w:p w:rsidR="005E23BC" w:rsidRPr="006A6234" w:rsidRDefault="00C374CF" w:rsidP="00FD5ACB">
            <w:pPr>
              <w:jc w:val="center"/>
            </w:pPr>
            <w:r>
              <w:rPr>
                <w:sz w:val="22"/>
                <w:szCs w:val="20"/>
                <w:lang w:val="ro-RO"/>
              </w:rPr>
              <w:t>29</w:t>
            </w:r>
            <w:r w:rsidR="005E23BC" w:rsidRPr="006A6234">
              <w:rPr>
                <w:sz w:val="22"/>
                <w:szCs w:val="20"/>
                <w:lang w:val="ro-RO"/>
              </w:rPr>
              <w:t>.04.202</w:t>
            </w:r>
            <w:r w:rsidR="00D67042">
              <w:rPr>
                <w:sz w:val="22"/>
                <w:szCs w:val="20"/>
                <w:lang w:val="ro-RO"/>
              </w:rPr>
              <w:t>4</w:t>
            </w:r>
          </w:p>
        </w:tc>
      </w:tr>
      <w:tr w:rsidR="005E23BC" w:rsidRPr="00F22FE6" w:rsidTr="00FD5ACB">
        <w:trPr>
          <w:trHeight w:hRule="exact"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23BC" w:rsidRPr="005E2897" w:rsidRDefault="005E23BC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5E23BC" w:rsidRPr="005E2897" w:rsidRDefault="005E23BC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shd w:val="clear" w:color="auto" w:fill="auto"/>
          </w:tcPr>
          <w:p w:rsidR="005E23BC" w:rsidRPr="006A6234" w:rsidRDefault="00C374CF" w:rsidP="00FD5ACB">
            <w:pPr>
              <w:jc w:val="center"/>
            </w:pPr>
            <w:r>
              <w:rPr>
                <w:sz w:val="22"/>
                <w:szCs w:val="20"/>
                <w:lang w:val="ro-RO"/>
              </w:rPr>
              <w:t>30</w:t>
            </w:r>
            <w:r w:rsidR="005E23BC" w:rsidRPr="006A6234">
              <w:rPr>
                <w:sz w:val="22"/>
                <w:szCs w:val="20"/>
                <w:lang w:val="ro-RO"/>
              </w:rPr>
              <w:t>.04.202</w:t>
            </w:r>
            <w:r w:rsidR="00D67042">
              <w:rPr>
                <w:sz w:val="22"/>
                <w:szCs w:val="20"/>
                <w:lang w:val="ro-RO"/>
              </w:rPr>
              <w:t>4</w:t>
            </w:r>
          </w:p>
        </w:tc>
      </w:tr>
      <w:tr w:rsidR="005E23BC" w:rsidRPr="00F22FE6" w:rsidTr="00FD5ACB">
        <w:trPr>
          <w:trHeight w:hRule="exact" w:val="26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23BC" w:rsidRPr="005E2897" w:rsidRDefault="005E23BC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5E23BC" w:rsidRPr="005E2897" w:rsidRDefault="005E23BC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shd w:val="clear" w:color="auto" w:fill="auto"/>
          </w:tcPr>
          <w:p w:rsidR="005E23BC" w:rsidRPr="006A6234" w:rsidRDefault="00C374CF" w:rsidP="00FD5ACB">
            <w:pPr>
              <w:jc w:val="center"/>
            </w:pPr>
            <w:r>
              <w:rPr>
                <w:sz w:val="22"/>
                <w:szCs w:val="20"/>
                <w:lang w:val="ro-RO"/>
              </w:rPr>
              <w:t>02</w:t>
            </w:r>
            <w:r w:rsidR="005E23BC" w:rsidRPr="006A6234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5</w:t>
            </w:r>
            <w:r w:rsidR="005E23BC" w:rsidRPr="006A6234">
              <w:rPr>
                <w:sz w:val="22"/>
                <w:szCs w:val="20"/>
                <w:lang w:val="ro-RO"/>
              </w:rPr>
              <w:t>.202</w:t>
            </w:r>
            <w:r w:rsidR="00D67042">
              <w:rPr>
                <w:sz w:val="22"/>
                <w:szCs w:val="20"/>
                <w:lang w:val="ro-RO"/>
              </w:rPr>
              <w:t>4</w:t>
            </w:r>
          </w:p>
        </w:tc>
      </w:tr>
      <w:tr w:rsidR="005E23BC" w:rsidRPr="00F22FE6" w:rsidTr="00FD5ACB">
        <w:trPr>
          <w:trHeight w:hRule="exact" w:val="3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23BC" w:rsidRPr="005E2897" w:rsidRDefault="005E23BC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5E23BC" w:rsidRPr="005E2897" w:rsidRDefault="005E23BC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shd w:val="clear" w:color="auto" w:fill="auto"/>
          </w:tcPr>
          <w:p w:rsidR="005E23BC" w:rsidRPr="006A6234" w:rsidRDefault="00D67042" w:rsidP="00FD5ACB">
            <w:pPr>
              <w:jc w:val="center"/>
            </w:pPr>
            <w:r>
              <w:rPr>
                <w:sz w:val="22"/>
                <w:szCs w:val="20"/>
                <w:lang w:val="ro-RO"/>
              </w:rPr>
              <w:t>0</w:t>
            </w:r>
            <w:r w:rsidR="00C374CF">
              <w:rPr>
                <w:sz w:val="22"/>
                <w:szCs w:val="20"/>
                <w:lang w:val="ro-RO"/>
              </w:rPr>
              <w:t>2</w:t>
            </w:r>
            <w:r w:rsidR="005E23BC" w:rsidRPr="006A6234">
              <w:rPr>
                <w:sz w:val="22"/>
                <w:szCs w:val="20"/>
                <w:lang w:val="ro-RO"/>
              </w:rPr>
              <w:t>.0</w:t>
            </w:r>
            <w:r w:rsidR="00C374CF">
              <w:rPr>
                <w:sz w:val="22"/>
                <w:szCs w:val="20"/>
                <w:lang w:val="ro-RO"/>
              </w:rPr>
              <w:t>5</w:t>
            </w:r>
            <w:r w:rsidR="005E23BC" w:rsidRPr="006A6234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5E23BC" w:rsidRPr="00F22FE6" w:rsidTr="00FD5ACB">
        <w:trPr>
          <w:trHeight w:hRule="exact" w:val="4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23BC" w:rsidRPr="005E2897" w:rsidRDefault="005E23BC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5E23BC" w:rsidRPr="005E2897" w:rsidRDefault="005E23BC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</w:tcPr>
          <w:p w:rsidR="005E23BC" w:rsidRPr="006A6234" w:rsidRDefault="00C374CF" w:rsidP="00FD5ACB">
            <w:pPr>
              <w:jc w:val="center"/>
            </w:pPr>
            <w:r>
              <w:rPr>
                <w:sz w:val="22"/>
                <w:szCs w:val="20"/>
                <w:lang w:val="ro-RO"/>
              </w:rPr>
              <w:t>02</w:t>
            </w:r>
            <w:r w:rsidR="005E23BC" w:rsidRPr="006A6234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5</w:t>
            </w:r>
            <w:r w:rsidR="005E23BC" w:rsidRPr="006A6234">
              <w:rPr>
                <w:sz w:val="22"/>
                <w:szCs w:val="20"/>
                <w:lang w:val="ro-RO"/>
              </w:rPr>
              <w:t>.202</w:t>
            </w:r>
            <w:r w:rsidR="00D67042">
              <w:rPr>
                <w:sz w:val="22"/>
                <w:szCs w:val="20"/>
                <w:lang w:val="ro-RO"/>
              </w:rPr>
              <w:t>4</w:t>
            </w:r>
          </w:p>
        </w:tc>
      </w:tr>
      <w:tr w:rsidR="005E23BC" w:rsidRPr="00F22FE6" w:rsidTr="00FD5ACB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23BC" w:rsidRPr="005E2897" w:rsidRDefault="005E23BC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5E23BC" w:rsidRPr="005E2897" w:rsidRDefault="005E23BC" w:rsidP="00FD5ACB">
            <w:pPr>
              <w:rPr>
                <w:sz w:val="22"/>
                <w:szCs w:val="20"/>
                <w:lang w:val="ro-RO" w:eastAsia="ro-RO"/>
              </w:rPr>
            </w:pPr>
            <w:r w:rsidRPr="005E2897">
              <w:rPr>
                <w:sz w:val="22"/>
                <w:szCs w:val="20"/>
                <w:lang w:val="ro-RO"/>
              </w:rPr>
              <w:t>Afișarea rezultatului final al concursului</w:t>
            </w:r>
          </w:p>
        </w:tc>
        <w:tc>
          <w:tcPr>
            <w:tcW w:w="2693" w:type="dxa"/>
            <w:shd w:val="clear" w:color="auto" w:fill="auto"/>
          </w:tcPr>
          <w:p w:rsidR="005E23BC" w:rsidRPr="006A6234" w:rsidRDefault="00D67042" w:rsidP="00FD5ACB">
            <w:pPr>
              <w:jc w:val="center"/>
            </w:pPr>
            <w:r>
              <w:rPr>
                <w:sz w:val="22"/>
                <w:szCs w:val="20"/>
                <w:lang w:val="ro-RO"/>
              </w:rPr>
              <w:t>0</w:t>
            </w:r>
            <w:r w:rsidR="00C374CF">
              <w:rPr>
                <w:sz w:val="22"/>
                <w:szCs w:val="20"/>
                <w:lang w:val="ro-RO"/>
              </w:rPr>
              <w:t>2</w:t>
            </w:r>
            <w:r w:rsidR="005E23BC" w:rsidRPr="006A6234">
              <w:rPr>
                <w:sz w:val="22"/>
                <w:szCs w:val="20"/>
                <w:lang w:val="ro-RO"/>
              </w:rPr>
              <w:t>.0</w:t>
            </w:r>
            <w:r w:rsidR="00C374CF">
              <w:rPr>
                <w:sz w:val="22"/>
                <w:szCs w:val="20"/>
                <w:lang w:val="ro-RO"/>
              </w:rPr>
              <w:t>5</w:t>
            </w:r>
            <w:r w:rsidR="005E23BC" w:rsidRPr="006A6234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5E23BC" w:rsidRPr="00F22FE6" w:rsidTr="00FD5ACB">
        <w:trPr>
          <w:trHeight w:hRule="exact"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23BC" w:rsidRPr="005E2897" w:rsidRDefault="005E23BC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5E23BC" w:rsidRPr="005E2897" w:rsidRDefault="005E23BC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/>
              </w:rPr>
              <w:t>Numire pe funcție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23BC" w:rsidRPr="006A6234" w:rsidRDefault="005E23BC" w:rsidP="00FD5ACB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5E23BC" w:rsidRPr="00B62A2A" w:rsidRDefault="005E23BC" w:rsidP="005E23BC">
      <w:pPr>
        <w:spacing w:after="120"/>
        <w:jc w:val="both"/>
        <w:rPr>
          <w:lang w:val="ro-RO"/>
        </w:rPr>
      </w:pPr>
    </w:p>
    <w:p w:rsidR="005E23BC" w:rsidRPr="00B62A2A" w:rsidRDefault="005E23BC" w:rsidP="005E23BC">
      <w:pPr>
        <w:spacing w:after="120"/>
        <w:jc w:val="both"/>
        <w:rPr>
          <w:lang w:val="ro-RO"/>
        </w:rPr>
      </w:pPr>
    </w:p>
    <w:p w:rsidR="005E23BC" w:rsidRPr="00B62A2A" w:rsidRDefault="005E23BC" w:rsidP="005E23BC">
      <w:pPr>
        <w:spacing w:after="120"/>
        <w:jc w:val="both"/>
        <w:rPr>
          <w:lang w:val="ro-RO"/>
        </w:rPr>
      </w:pPr>
      <w:r w:rsidRPr="00B62A2A">
        <w:rPr>
          <w:lang w:val="ro-RO"/>
        </w:rPr>
        <w:t>Data</w:t>
      </w:r>
      <w:r w:rsidRPr="006A6234">
        <w:rPr>
          <w:lang w:val="ro-RO"/>
        </w:rPr>
        <w:t xml:space="preserve">: </w:t>
      </w:r>
      <w:r w:rsidR="00E34195">
        <w:rPr>
          <w:lang w:val="ro-RO"/>
        </w:rPr>
        <w:t>23</w:t>
      </w:r>
      <w:r w:rsidRPr="006A6234">
        <w:rPr>
          <w:lang w:val="ro-RO"/>
        </w:rPr>
        <w:t>.04.202</w:t>
      </w:r>
      <w:r w:rsidR="00D67042">
        <w:rPr>
          <w:lang w:val="ro-RO"/>
        </w:rPr>
        <w:t>4</w:t>
      </w:r>
    </w:p>
    <w:p w:rsidR="005E23BC" w:rsidRPr="00B62A2A" w:rsidRDefault="005E23BC" w:rsidP="005E23BC">
      <w:pPr>
        <w:spacing w:after="120"/>
        <w:jc w:val="both"/>
        <w:rPr>
          <w:lang w:val="ro-RO"/>
        </w:rPr>
      </w:pPr>
      <w:r w:rsidRPr="00B62A2A">
        <w:rPr>
          <w:lang w:val="ro-RO"/>
        </w:rPr>
        <w:t>Responsabil de proiect,</w:t>
      </w:r>
    </w:p>
    <w:p w:rsidR="005E23BC" w:rsidRPr="00B62A2A" w:rsidRDefault="00D67042" w:rsidP="005E23BC">
      <w:pPr>
        <w:spacing w:after="120"/>
        <w:jc w:val="both"/>
        <w:rPr>
          <w:lang w:val="ro-RO"/>
        </w:rPr>
      </w:pPr>
      <w:r>
        <w:rPr>
          <w:lang w:val="ro-RO"/>
        </w:rPr>
        <w:t>C</w:t>
      </w:r>
      <w:r w:rsidR="005E23BC" w:rsidRPr="00B62A2A">
        <w:rPr>
          <w:lang w:val="ro-RO"/>
        </w:rPr>
        <w:t>o</w:t>
      </w:r>
      <w:r>
        <w:rPr>
          <w:lang w:val="ro-RO"/>
        </w:rPr>
        <w:t>n</w:t>
      </w:r>
      <w:r w:rsidR="005E23BC" w:rsidRPr="00B62A2A">
        <w:rPr>
          <w:lang w:val="ro-RO"/>
        </w:rPr>
        <w:t xml:space="preserve">f. univ. dr. </w:t>
      </w:r>
      <w:bookmarkEnd w:id="2"/>
      <w:r>
        <w:rPr>
          <w:lang w:val="ro-RO"/>
        </w:rPr>
        <w:t>Ionela COSTICĂ</w:t>
      </w:r>
    </w:p>
    <w:bookmarkEnd w:id="3"/>
    <w:p w:rsidR="00E71FFB" w:rsidRPr="007432DE" w:rsidRDefault="00E71FFB" w:rsidP="007C3C89">
      <w:pPr>
        <w:spacing w:after="120" w:line="276" w:lineRule="auto"/>
        <w:jc w:val="both"/>
        <w:rPr>
          <w:lang w:val="ro-RO"/>
        </w:rPr>
      </w:pPr>
    </w:p>
    <w:sectPr w:rsidR="00E71FFB" w:rsidRPr="007432DE">
      <w:headerReference w:type="default" r:id="rId10"/>
      <w:footerReference w:type="default" r:id="rId11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7E8" w:rsidRDefault="00F637E8">
      <w:r>
        <w:separator/>
      </w:r>
    </w:p>
  </w:endnote>
  <w:endnote w:type="continuationSeparator" w:id="0">
    <w:p w:rsidR="00F637E8" w:rsidRDefault="00F6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BB5183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7E8" w:rsidRDefault="00F637E8">
      <w:r>
        <w:separator/>
      </w:r>
    </w:p>
  </w:footnote>
  <w:footnote w:type="continuationSeparator" w:id="0">
    <w:p w:rsidR="00F637E8" w:rsidRDefault="00F63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ro-RO" w:eastAsia="ro-R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BB5183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BF6DF7"/>
    <w:multiLevelType w:val="hybridMultilevel"/>
    <w:tmpl w:val="7670170C"/>
    <w:lvl w:ilvl="0" w:tplc="889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346E4"/>
    <w:multiLevelType w:val="hybridMultilevel"/>
    <w:tmpl w:val="C9929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46F1C"/>
    <w:multiLevelType w:val="hybridMultilevel"/>
    <w:tmpl w:val="D9CACADA"/>
    <w:lvl w:ilvl="0" w:tplc="B68A4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533790"/>
    <w:multiLevelType w:val="hybridMultilevel"/>
    <w:tmpl w:val="A9A844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26D39"/>
    <w:multiLevelType w:val="hybridMultilevel"/>
    <w:tmpl w:val="D87ED6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1F3144"/>
    <w:multiLevelType w:val="hybridMultilevel"/>
    <w:tmpl w:val="8A4E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B64B04"/>
    <w:multiLevelType w:val="hybridMultilevel"/>
    <w:tmpl w:val="8EC2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2"/>
  </w:num>
  <w:num w:numId="7">
    <w:abstractNumId w:val="5"/>
  </w:num>
  <w:num w:numId="8">
    <w:abstractNumId w:val="8"/>
  </w:num>
  <w:num w:numId="9">
    <w:abstractNumId w:val="0"/>
  </w:num>
  <w:num w:numId="10">
    <w:abstractNumId w:val="20"/>
  </w:num>
  <w:num w:numId="11">
    <w:abstractNumId w:val="3"/>
  </w:num>
  <w:num w:numId="12">
    <w:abstractNumId w:val="6"/>
  </w:num>
  <w:num w:numId="13">
    <w:abstractNumId w:val="16"/>
  </w:num>
  <w:num w:numId="14">
    <w:abstractNumId w:val="2"/>
  </w:num>
  <w:num w:numId="15">
    <w:abstractNumId w:val="15"/>
  </w:num>
  <w:num w:numId="16">
    <w:abstractNumId w:val="21"/>
  </w:num>
  <w:num w:numId="17">
    <w:abstractNumId w:val="1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3"/>
  </w:num>
  <w:num w:numId="21">
    <w:abstractNumId w:val="7"/>
  </w:num>
  <w:num w:numId="22">
    <w:abstractNumId w:val="18"/>
  </w:num>
  <w:num w:numId="23">
    <w:abstractNumId w:val="11"/>
  </w:num>
  <w:num w:numId="24">
    <w:abstractNumId w:val="1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25EE"/>
    <w:rsid w:val="00007505"/>
    <w:rsid w:val="00034151"/>
    <w:rsid w:val="00052F4B"/>
    <w:rsid w:val="00092BCD"/>
    <w:rsid w:val="000C2E27"/>
    <w:rsid w:val="000E31B1"/>
    <w:rsid w:val="000E3DC3"/>
    <w:rsid w:val="000E46A4"/>
    <w:rsid w:val="000F69D1"/>
    <w:rsid w:val="0014326D"/>
    <w:rsid w:val="00153A4E"/>
    <w:rsid w:val="00194DB3"/>
    <w:rsid w:val="001C0B5F"/>
    <w:rsid w:val="0022001B"/>
    <w:rsid w:val="002375E0"/>
    <w:rsid w:val="00254F71"/>
    <w:rsid w:val="00263835"/>
    <w:rsid w:val="002D077C"/>
    <w:rsid w:val="00300820"/>
    <w:rsid w:val="00303CE5"/>
    <w:rsid w:val="003147A3"/>
    <w:rsid w:val="00335B6D"/>
    <w:rsid w:val="003378CF"/>
    <w:rsid w:val="0035096F"/>
    <w:rsid w:val="00352F05"/>
    <w:rsid w:val="003B3ED4"/>
    <w:rsid w:val="003F62A3"/>
    <w:rsid w:val="004109FA"/>
    <w:rsid w:val="00413E47"/>
    <w:rsid w:val="00421CC5"/>
    <w:rsid w:val="00434904"/>
    <w:rsid w:val="00442624"/>
    <w:rsid w:val="00443694"/>
    <w:rsid w:val="00452ED3"/>
    <w:rsid w:val="00470DE5"/>
    <w:rsid w:val="00486A34"/>
    <w:rsid w:val="004B5B5E"/>
    <w:rsid w:val="004D4957"/>
    <w:rsid w:val="004F3DA3"/>
    <w:rsid w:val="00520F7F"/>
    <w:rsid w:val="00527C37"/>
    <w:rsid w:val="0053321B"/>
    <w:rsid w:val="00537A6A"/>
    <w:rsid w:val="00595366"/>
    <w:rsid w:val="005B08BF"/>
    <w:rsid w:val="005C4FC2"/>
    <w:rsid w:val="005E23BC"/>
    <w:rsid w:val="005E5BA4"/>
    <w:rsid w:val="005E71D6"/>
    <w:rsid w:val="0062443A"/>
    <w:rsid w:val="00627FD9"/>
    <w:rsid w:val="00635F93"/>
    <w:rsid w:val="00661030"/>
    <w:rsid w:val="00663464"/>
    <w:rsid w:val="006669D8"/>
    <w:rsid w:val="006672B3"/>
    <w:rsid w:val="00690C2F"/>
    <w:rsid w:val="006A478A"/>
    <w:rsid w:val="006B193F"/>
    <w:rsid w:val="006B4A41"/>
    <w:rsid w:val="006D1954"/>
    <w:rsid w:val="0070374F"/>
    <w:rsid w:val="007167D2"/>
    <w:rsid w:val="00720A11"/>
    <w:rsid w:val="00721972"/>
    <w:rsid w:val="0072557E"/>
    <w:rsid w:val="00732AF1"/>
    <w:rsid w:val="00737CB9"/>
    <w:rsid w:val="007432DE"/>
    <w:rsid w:val="007437CF"/>
    <w:rsid w:val="007468B6"/>
    <w:rsid w:val="007C3C89"/>
    <w:rsid w:val="007C4BBD"/>
    <w:rsid w:val="007D2515"/>
    <w:rsid w:val="007E0CC3"/>
    <w:rsid w:val="007F4E68"/>
    <w:rsid w:val="008169ED"/>
    <w:rsid w:val="00816F04"/>
    <w:rsid w:val="00821220"/>
    <w:rsid w:val="00842A03"/>
    <w:rsid w:val="00870971"/>
    <w:rsid w:val="00873B64"/>
    <w:rsid w:val="00880DCF"/>
    <w:rsid w:val="00886E60"/>
    <w:rsid w:val="008B6C05"/>
    <w:rsid w:val="008C688F"/>
    <w:rsid w:val="008D2A19"/>
    <w:rsid w:val="008F4D87"/>
    <w:rsid w:val="0090125F"/>
    <w:rsid w:val="00926C27"/>
    <w:rsid w:val="0093274A"/>
    <w:rsid w:val="00933872"/>
    <w:rsid w:val="009346AC"/>
    <w:rsid w:val="00940EC9"/>
    <w:rsid w:val="00943877"/>
    <w:rsid w:val="009656E8"/>
    <w:rsid w:val="00980977"/>
    <w:rsid w:val="00984780"/>
    <w:rsid w:val="009868B5"/>
    <w:rsid w:val="009A215F"/>
    <w:rsid w:val="009A60E9"/>
    <w:rsid w:val="009B0734"/>
    <w:rsid w:val="009C1F9E"/>
    <w:rsid w:val="009E41C2"/>
    <w:rsid w:val="00A15CBE"/>
    <w:rsid w:val="00A331AB"/>
    <w:rsid w:val="00A66372"/>
    <w:rsid w:val="00A6758A"/>
    <w:rsid w:val="00A97592"/>
    <w:rsid w:val="00AA2B01"/>
    <w:rsid w:val="00AA3183"/>
    <w:rsid w:val="00AB0096"/>
    <w:rsid w:val="00AB7100"/>
    <w:rsid w:val="00AD479B"/>
    <w:rsid w:val="00B01316"/>
    <w:rsid w:val="00B11256"/>
    <w:rsid w:val="00B968F7"/>
    <w:rsid w:val="00BB15F3"/>
    <w:rsid w:val="00BB49DE"/>
    <w:rsid w:val="00BB5183"/>
    <w:rsid w:val="00BC43F0"/>
    <w:rsid w:val="00BD12D5"/>
    <w:rsid w:val="00BD7A21"/>
    <w:rsid w:val="00C17084"/>
    <w:rsid w:val="00C374CF"/>
    <w:rsid w:val="00C43278"/>
    <w:rsid w:val="00C45029"/>
    <w:rsid w:val="00C5054A"/>
    <w:rsid w:val="00C520C6"/>
    <w:rsid w:val="00C602C2"/>
    <w:rsid w:val="00C74299"/>
    <w:rsid w:val="00C84244"/>
    <w:rsid w:val="00C96785"/>
    <w:rsid w:val="00CB15A3"/>
    <w:rsid w:val="00D00697"/>
    <w:rsid w:val="00D42650"/>
    <w:rsid w:val="00D45C62"/>
    <w:rsid w:val="00D67042"/>
    <w:rsid w:val="00D75783"/>
    <w:rsid w:val="00D94F2E"/>
    <w:rsid w:val="00DB4A70"/>
    <w:rsid w:val="00DB743B"/>
    <w:rsid w:val="00DC38AB"/>
    <w:rsid w:val="00E2766B"/>
    <w:rsid w:val="00E34195"/>
    <w:rsid w:val="00E71FFB"/>
    <w:rsid w:val="00E776CF"/>
    <w:rsid w:val="00EB42BF"/>
    <w:rsid w:val="00EC0889"/>
    <w:rsid w:val="00EC511F"/>
    <w:rsid w:val="00ED54EA"/>
    <w:rsid w:val="00F01E97"/>
    <w:rsid w:val="00F26CAE"/>
    <w:rsid w:val="00F637E8"/>
    <w:rsid w:val="00F761AB"/>
    <w:rsid w:val="00F8411B"/>
    <w:rsid w:val="00FA0060"/>
    <w:rsid w:val="00FA0D00"/>
    <w:rsid w:val="00FA4327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636B20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a.eu/downloads/publications/reflections%20on%20university%20research%20assessmen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a.eu/downloads/publications/final%20ustream%20report%20201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education/sites/education/files/document-library-docs/et2020_mandates_2018-2020_final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7238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VLADOIU OANA ELENA</cp:lastModifiedBy>
  <cp:revision>44</cp:revision>
  <cp:lastPrinted>2017-05-16T12:04:00Z</cp:lastPrinted>
  <dcterms:created xsi:type="dcterms:W3CDTF">2019-05-20T08:57:00Z</dcterms:created>
  <dcterms:modified xsi:type="dcterms:W3CDTF">2024-04-19T10:04:00Z</dcterms:modified>
</cp:coreProperties>
</file>